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57DE" w14:textId="1ECC84E1" w:rsidR="001D71E1" w:rsidRDefault="003416F8" w:rsidP="003416F8">
      <w:pPr>
        <w:rPr>
          <w:b/>
        </w:rPr>
      </w:pPr>
      <w:r>
        <w:rPr>
          <w:b/>
        </w:rPr>
        <w:t>Lettre-type</w:t>
      </w:r>
      <w:r w:rsidRPr="009173A3">
        <w:rPr>
          <w:b/>
        </w:rPr>
        <w:t xml:space="preserve"> aux parents </w:t>
      </w:r>
      <w:r w:rsidRPr="00B674E7">
        <w:rPr>
          <w:b/>
        </w:rPr>
        <w:t xml:space="preserve">concernant </w:t>
      </w:r>
      <w:r w:rsidR="00182BD4">
        <w:rPr>
          <w:b/>
        </w:rPr>
        <w:t>les activités accueil temps libre en cette période de rentrée des classes</w:t>
      </w:r>
      <w:r w:rsidR="005845A6">
        <w:rPr>
          <w:b/>
        </w:rPr>
        <w:t xml:space="preserve"> </w:t>
      </w:r>
      <w:r w:rsidR="001D71E1">
        <w:rPr>
          <w:b/>
        </w:rPr>
        <w:t>(Enfants symptomatiques, contacts, voyage, groupes à risque)</w:t>
      </w:r>
    </w:p>
    <w:p w14:paraId="703B952C" w14:textId="77777777" w:rsidR="003416F8" w:rsidRDefault="003416F8" w:rsidP="003416F8">
      <w:pPr>
        <w:rPr>
          <w:b/>
        </w:rPr>
      </w:pPr>
    </w:p>
    <w:p w14:paraId="38D6B24B" w14:textId="56674661" w:rsidR="003416F8" w:rsidRDefault="003416F8" w:rsidP="003416F8">
      <w:r>
        <w:t>Cher</w:t>
      </w:r>
      <w:r w:rsidR="0065395F">
        <w:t>s</w:t>
      </w:r>
      <w:r>
        <w:t xml:space="preserve"> parent</w:t>
      </w:r>
      <w:r w:rsidR="0065395F">
        <w:t>s</w:t>
      </w:r>
      <w:r>
        <w:t>,</w:t>
      </w:r>
    </w:p>
    <w:p w14:paraId="1F82C416" w14:textId="77777777" w:rsidR="003416F8" w:rsidRDefault="003416F8" w:rsidP="003416F8"/>
    <w:p w14:paraId="6D8C1E7B" w14:textId="77777777" w:rsidR="005845A6" w:rsidRDefault="005845A6" w:rsidP="005845A6">
      <w:pPr>
        <w:jc w:val="both"/>
      </w:pPr>
      <w:r>
        <w:t>Au moment de cette rentrée des classes 2020</w:t>
      </w:r>
      <w:r w:rsidR="0065395F">
        <w:t xml:space="preserve">, nous souhaitons vous </w:t>
      </w:r>
      <w:r>
        <w:t>communiquer quelques informations importantes :</w:t>
      </w:r>
      <w:r w:rsidR="0065395F">
        <w:t xml:space="preserve"> </w:t>
      </w:r>
    </w:p>
    <w:p w14:paraId="5475F0C6" w14:textId="119AC1FF" w:rsidR="003416F8" w:rsidRDefault="00292D33" w:rsidP="00427AAF">
      <w:pPr>
        <w:pStyle w:val="Paragraphedeliste"/>
        <w:numPr>
          <w:ilvl w:val="0"/>
          <w:numId w:val="3"/>
        </w:numPr>
        <w:jc w:val="both"/>
      </w:pPr>
      <w:r w:rsidRPr="00427AAF">
        <w:rPr>
          <w:b/>
          <w:u w:val="single"/>
        </w:rPr>
        <w:t xml:space="preserve">Un enfant malade, ou présentant des </w:t>
      </w:r>
      <w:r w:rsidR="00782066">
        <w:rPr>
          <w:b/>
          <w:u w:val="single"/>
        </w:rPr>
        <w:t>symptômes évoquant le COVID</w:t>
      </w:r>
      <w:r w:rsidRPr="00341F7E">
        <w:rPr>
          <w:b/>
          <w:u w:val="single"/>
        </w:rPr>
        <w:t xml:space="preserve">-19, ne peut pas venir à </w:t>
      </w:r>
      <w:r w:rsidR="00DB3E54">
        <w:rPr>
          <w:b/>
          <w:u w:val="single"/>
        </w:rPr>
        <w:t>l’accueil temps libre</w:t>
      </w:r>
      <w:r w:rsidRPr="00341F7E">
        <w:rPr>
          <w:b/>
          <w:u w:val="single"/>
        </w:rPr>
        <w:t>.</w:t>
      </w:r>
      <w:r>
        <w:t xml:space="preserve"> </w:t>
      </w:r>
    </w:p>
    <w:p w14:paraId="43D41611" w14:textId="68F9C968" w:rsidR="00292D33" w:rsidRDefault="00292D33" w:rsidP="00F83AD7">
      <w:pPr>
        <w:spacing w:after="0"/>
        <w:ind w:left="360"/>
        <w:jc w:val="both"/>
      </w:pPr>
      <w:r>
        <w:t xml:space="preserve">Un enfant doit rester à la maison et ne peut pas </w:t>
      </w:r>
      <w:r w:rsidR="00182BD4">
        <w:t>participer aux activités accueil temps libre</w:t>
      </w:r>
      <w:r>
        <w:t xml:space="preserve"> s’il est malade ou présente : </w:t>
      </w:r>
    </w:p>
    <w:p w14:paraId="04C7AE8E" w14:textId="1E6471CE" w:rsidR="00292D33" w:rsidRDefault="00292D33" w:rsidP="008D7881">
      <w:pPr>
        <w:pStyle w:val="Paragraphedeliste"/>
        <w:numPr>
          <w:ilvl w:val="0"/>
          <w:numId w:val="2"/>
        </w:numPr>
        <w:spacing w:after="0"/>
        <w:jc w:val="both"/>
      </w:pPr>
      <w:r>
        <w:t>Au moins un des symptômes majeurs suivants, d’</w:t>
      </w:r>
      <w:r w:rsidR="008D7881">
        <w:t>apparition</w:t>
      </w:r>
      <w:r>
        <w:t xml:space="preserve"> aiguë, sans autre cause évidente : fièvre, toux, difficultés respiratoires, douleur thoracique, perte de goût ou d’odorat sans cause apparente ; </w:t>
      </w:r>
    </w:p>
    <w:p w14:paraId="0BF2F730" w14:textId="64A30984" w:rsidR="00292D33" w:rsidRDefault="00292D33" w:rsidP="008D7881">
      <w:pPr>
        <w:spacing w:after="0"/>
        <w:ind w:left="360"/>
        <w:jc w:val="both"/>
      </w:pPr>
      <w:r>
        <w:t>O</w:t>
      </w:r>
      <w:r w:rsidR="008D7881">
        <w:t>U</w:t>
      </w:r>
    </w:p>
    <w:p w14:paraId="7309E707" w14:textId="10F0BC7B" w:rsidR="00292D33" w:rsidRDefault="00292D33" w:rsidP="008D7881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Au moins 2 des symptômes mineurs suivants, sans autre cause </w:t>
      </w:r>
      <w:r w:rsidR="008D7881">
        <w:t>évidente</w:t>
      </w:r>
      <w:r>
        <w:t> : douleurs musculaires, fatigue, nez bouché ou qui coule, maux de gorge, maux de tête, perte d’</w:t>
      </w:r>
      <w:r w:rsidR="008D7881">
        <w:t>appétit</w:t>
      </w:r>
      <w:r>
        <w:t xml:space="preserve">, diarrhée </w:t>
      </w:r>
      <w:r w:rsidR="008D7881">
        <w:t>aqueuse</w:t>
      </w:r>
      <w:r>
        <w:t xml:space="preserve">. </w:t>
      </w:r>
    </w:p>
    <w:p w14:paraId="564FB374" w14:textId="0760314C" w:rsidR="00292D33" w:rsidRDefault="00292D33" w:rsidP="008D7881">
      <w:pPr>
        <w:spacing w:after="0"/>
        <w:ind w:left="360"/>
        <w:jc w:val="both"/>
      </w:pPr>
      <w:r>
        <w:t>O</w:t>
      </w:r>
      <w:r w:rsidR="008D7881">
        <w:t>U</w:t>
      </w:r>
    </w:p>
    <w:p w14:paraId="4AA43EB5" w14:textId="67D79CCD" w:rsidR="00292D33" w:rsidRDefault="00292D33" w:rsidP="00292D33">
      <w:pPr>
        <w:pStyle w:val="Paragraphedeliste"/>
        <w:numPr>
          <w:ilvl w:val="0"/>
          <w:numId w:val="2"/>
        </w:numPr>
        <w:jc w:val="both"/>
      </w:pPr>
      <w:r>
        <w:t xml:space="preserve">Une aggravation de </w:t>
      </w:r>
      <w:r w:rsidR="008D7881">
        <w:t>symptômes</w:t>
      </w:r>
      <w:r>
        <w:t xml:space="preserve"> respiratoires chroniques (asthme, toux chronique…) sans autre cause évidente. </w:t>
      </w:r>
    </w:p>
    <w:p w14:paraId="260BBA4B" w14:textId="4D0D1A55" w:rsidR="004E3A0A" w:rsidRPr="004E3A0A" w:rsidRDefault="004E3A0A" w:rsidP="00292D33">
      <w:pPr>
        <w:ind w:left="360"/>
        <w:jc w:val="both"/>
        <w:rPr>
          <w:bCs/>
        </w:rPr>
      </w:pPr>
      <w:r w:rsidRPr="004E3A0A">
        <w:rPr>
          <w:bCs/>
        </w:rPr>
        <w:t>Les causes des symptômes sont à évaluer par votre médecin traitant.</w:t>
      </w:r>
    </w:p>
    <w:p w14:paraId="5AF73CB1" w14:textId="4B90B6E9" w:rsidR="008D7881" w:rsidRPr="009366AC" w:rsidRDefault="008D7881" w:rsidP="008D7881">
      <w:pPr>
        <w:jc w:val="both"/>
      </w:pPr>
      <w:r w:rsidRPr="00321611">
        <w:t xml:space="preserve">Si votre enfant </w:t>
      </w:r>
      <w:r w:rsidR="00F83AD7">
        <w:t xml:space="preserve">est malade ou présente des symptômes, </w:t>
      </w:r>
      <w:r w:rsidR="00EC285C">
        <w:t>veuillez</w:t>
      </w:r>
      <w:r w:rsidRPr="00321611">
        <w:t xml:space="preserve"> </w:t>
      </w:r>
      <w:r>
        <w:t>contacter</w:t>
      </w:r>
      <w:r w:rsidRPr="00321611">
        <w:t xml:space="preserve"> votre médecin traitant </w:t>
      </w:r>
      <w:r>
        <w:t xml:space="preserve">par téléphone le jour-même, qui vous donnera les informations </w:t>
      </w:r>
      <w:r w:rsidRPr="00321611">
        <w:t xml:space="preserve">pour la réalisation d’un test si nécessaire. </w:t>
      </w:r>
      <w:r w:rsidR="00F83AD7">
        <w:t xml:space="preserve">Il déterminera aussi quand votre enfant pourra revenir à </w:t>
      </w:r>
      <w:r w:rsidR="00182BD4">
        <w:t>l’activité accueil temps libre</w:t>
      </w:r>
      <w:r w:rsidR="00F83AD7">
        <w:t>.</w:t>
      </w:r>
      <w:r>
        <w:t xml:space="preserve"> </w:t>
      </w:r>
    </w:p>
    <w:p w14:paraId="59E034D5" w14:textId="77777777" w:rsidR="008D7881" w:rsidRDefault="008D7881" w:rsidP="005845A6">
      <w:pPr>
        <w:spacing w:after="0"/>
        <w:rPr>
          <w:rFonts w:eastAsiaTheme="minorEastAsia"/>
        </w:rPr>
      </w:pPr>
    </w:p>
    <w:p w14:paraId="61D30FA1" w14:textId="52B1DC54" w:rsidR="008D7881" w:rsidRPr="00F83AD7" w:rsidRDefault="008D7881" w:rsidP="00F83AD7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F83AD7">
        <w:rPr>
          <w:b/>
          <w:u w:val="single"/>
        </w:rPr>
        <w:t>Si votre enfant se sent malade ou commence à avoir des sym</w:t>
      </w:r>
      <w:r w:rsidR="00F83AD7" w:rsidRPr="00F83AD7">
        <w:rPr>
          <w:b/>
          <w:u w:val="single"/>
        </w:rPr>
        <w:t>pt</w:t>
      </w:r>
      <w:r w:rsidRPr="00F83AD7">
        <w:rPr>
          <w:b/>
          <w:u w:val="single"/>
        </w:rPr>
        <w:t xml:space="preserve">ômes pendant qu’il est à </w:t>
      </w:r>
      <w:r w:rsidR="00182BD4">
        <w:rPr>
          <w:b/>
          <w:u w:val="single"/>
        </w:rPr>
        <w:t>l’activité accueil temps libre</w:t>
      </w:r>
      <w:r w:rsidRPr="00F83AD7">
        <w:rPr>
          <w:b/>
          <w:u w:val="single"/>
        </w:rPr>
        <w:t xml:space="preserve">, vous </w:t>
      </w:r>
      <w:r w:rsidR="00F83AD7">
        <w:rPr>
          <w:b/>
          <w:u w:val="single"/>
        </w:rPr>
        <w:t>devez</w:t>
      </w:r>
      <w:r w:rsidRPr="00F83AD7">
        <w:rPr>
          <w:b/>
          <w:u w:val="single"/>
        </w:rPr>
        <w:t xml:space="preserve"> venir le chercher. </w:t>
      </w:r>
    </w:p>
    <w:p w14:paraId="4ED712B4" w14:textId="67479501" w:rsidR="008D7881" w:rsidRDefault="008D7881" w:rsidP="005845A6">
      <w:pPr>
        <w:spacing w:after="0"/>
        <w:rPr>
          <w:rFonts w:eastAsiaTheme="minorEastAsia"/>
        </w:rPr>
      </w:pPr>
      <w:r w:rsidRPr="0052160D">
        <w:rPr>
          <w:rFonts w:eastAsiaTheme="minorEastAsia"/>
        </w:rPr>
        <w:t>Il est don</w:t>
      </w:r>
      <w:r w:rsidR="00182BD4">
        <w:rPr>
          <w:rFonts w:eastAsiaTheme="minorEastAsia"/>
        </w:rPr>
        <w:t xml:space="preserve">c très important que </w:t>
      </w:r>
      <w:r w:rsidR="00182BD4" w:rsidRPr="0051549B">
        <w:rPr>
          <w:rFonts w:eastAsiaTheme="minorEastAsia"/>
        </w:rPr>
        <w:t>l’opérateur</w:t>
      </w:r>
      <w:r w:rsidR="0051549B">
        <w:rPr>
          <w:rFonts w:eastAsiaTheme="minorEastAsia"/>
        </w:rPr>
        <w:t xml:space="preserve"> de l’accueil de votre enfant</w:t>
      </w:r>
      <w:r w:rsidR="00782066" w:rsidRPr="0052160D">
        <w:rPr>
          <w:rFonts w:eastAsiaTheme="minorEastAsia"/>
        </w:rPr>
        <w:t xml:space="preserve"> ait</w:t>
      </w:r>
      <w:r w:rsidRPr="0052160D">
        <w:rPr>
          <w:rFonts w:eastAsiaTheme="minorEastAsia"/>
        </w:rPr>
        <w:t xml:space="preserve"> votre numéro de téléphone actuel et que vous restiez</w:t>
      </w:r>
      <w:r>
        <w:rPr>
          <w:rFonts w:eastAsiaTheme="minorEastAsia"/>
        </w:rPr>
        <w:t xml:space="preserve"> joignable durant les heures </w:t>
      </w:r>
      <w:r w:rsidR="00182BD4">
        <w:rPr>
          <w:rFonts w:eastAsiaTheme="minorEastAsia"/>
        </w:rPr>
        <w:t>d’activité</w:t>
      </w:r>
      <w:r>
        <w:rPr>
          <w:rFonts w:eastAsiaTheme="minorEastAsia"/>
        </w:rPr>
        <w:t xml:space="preserve">. </w:t>
      </w:r>
    </w:p>
    <w:p w14:paraId="602DBAEA" w14:textId="60A73EFC" w:rsidR="007D23D5" w:rsidRDefault="007D23D5" w:rsidP="00F83AD7">
      <w:pPr>
        <w:rPr>
          <w:rFonts w:eastAsiaTheme="minorEastAsia"/>
        </w:rPr>
      </w:pPr>
      <w:r>
        <w:rPr>
          <w:rFonts w:eastAsiaTheme="minorEastAsia"/>
        </w:rPr>
        <w:t xml:space="preserve">Si vous êtes appelé, il faudra </w:t>
      </w:r>
      <w:r w:rsidR="00EC285C">
        <w:rPr>
          <w:rFonts w:eastAsiaTheme="minorEastAsia"/>
        </w:rPr>
        <w:t xml:space="preserve">venir </w:t>
      </w:r>
      <w:r w:rsidR="009A35AA" w:rsidRPr="00EC285C">
        <w:rPr>
          <w:rFonts w:eastAsiaTheme="minorEastAsia"/>
        </w:rPr>
        <w:t>chercher</w:t>
      </w:r>
      <w:r w:rsidR="009A35AA">
        <w:rPr>
          <w:rFonts w:eastAsiaTheme="minorEastAsia"/>
        </w:rPr>
        <w:t xml:space="preserve"> </w:t>
      </w:r>
      <w:r>
        <w:rPr>
          <w:rFonts w:eastAsiaTheme="minorEastAsia"/>
        </w:rPr>
        <w:t xml:space="preserve">votre enfant le plus rapidement possible, et contacter votre médecin traitant. </w:t>
      </w:r>
    </w:p>
    <w:p w14:paraId="46BE0E84" w14:textId="6D904805" w:rsidR="007D23D5" w:rsidRDefault="00F83AD7" w:rsidP="005845A6">
      <w:pPr>
        <w:spacing w:after="0"/>
        <w:rPr>
          <w:rFonts w:eastAsiaTheme="minorEastAsia"/>
        </w:rPr>
      </w:pPr>
      <w:r>
        <w:rPr>
          <w:rFonts w:eastAsiaTheme="minorEastAsia"/>
        </w:rPr>
        <w:t>Le</w:t>
      </w:r>
      <w:r w:rsidR="007D23D5">
        <w:rPr>
          <w:rFonts w:eastAsiaTheme="minorEastAsia"/>
        </w:rPr>
        <w:t xml:space="preserve"> médecin traitant évaluera si un test est nécessaire et quand l’enfant pourra retourner </w:t>
      </w:r>
      <w:r w:rsidR="00182BD4">
        <w:rPr>
          <w:rFonts w:eastAsiaTheme="minorEastAsia"/>
        </w:rPr>
        <w:t>à l’activité accueil temps libre</w:t>
      </w:r>
      <w:r w:rsidR="007D23D5">
        <w:rPr>
          <w:rFonts w:eastAsiaTheme="minorEastAsia"/>
        </w:rPr>
        <w:t>.</w:t>
      </w:r>
    </w:p>
    <w:p w14:paraId="217156C4" w14:textId="4BACD875" w:rsidR="007D23D5" w:rsidRDefault="007D23D5" w:rsidP="005845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Si le médecin traitant décide qu’il faut un test, votre enfant doit </w:t>
      </w:r>
      <w:r w:rsidRPr="00671ADD">
        <w:rPr>
          <w:rFonts w:eastAsiaTheme="minorEastAsia"/>
          <w:b/>
        </w:rPr>
        <w:t>rester à la maison jusqu’au résultat</w:t>
      </w:r>
      <w:r>
        <w:rPr>
          <w:rFonts w:eastAsiaTheme="minorEastAsia"/>
        </w:rPr>
        <w:t xml:space="preserve"> du test (</w:t>
      </w:r>
      <w:r w:rsidR="00182BD4">
        <w:rPr>
          <w:rFonts w:eastAsiaTheme="minorEastAsia"/>
        </w:rPr>
        <w:t xml:space="preserve">il ne peut pas revenir à </w:t>
      </w:r>
      <w:r w:rsidR="0051549B">
        <w:rPr>
          <w:rFonts w:eastAsiaTheme="minorEastAsia"/>
        </w:rPr>
        <w:t>l’activité accueil</w:t>
      </w:r>
      <w:r w:rsidR="00182BD4">
        <w:rPr>
          <w:rFonts w:eastAsiaTheme="minorEastAsia"/>
        </w:rPr>
        <w:t xml:space="preserve"> temps libre </w:t>
      </w:r>
      <w:r>
        <w:rPr>
          <w:rFonts w:eastAsiaTheme="minorEastAsia"/>
        </w:rPr>
        <w:t xml:space="preserve">avant le résultat du test). </w:t>
      </w:r>
    </w:p>
    <w:p w14:paraId="39E8687B" w14:textId="77777777" w:rsidR="00671ADD" w:rsidRDefault="00671ADD" w:rsidP="005845A6">
      <w:pPr>
        <w:spacing w:after="0"/>
        <w:rPr>
          <w:rFonts w:eastAsiaTheme="minorEastAsia"/>
        </w:rPr>
      </w:pPr>
    </w:p>
    <w:p w14:paraId="2612144C" w14:textId="22F8179F" w:rsidR="00D258F1" w:rsidRDefault="007D23D5" w:rsidP="005845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Lorsque vous recevez le résultat du test, </w:t>
      </w:r>
      <w:r w:rsidR="0051549B">
        <w:rPr>
          <w:rFonts w:eastAsiaTheme="minorEastAsia"/>
        </w:rPr>
        <w:t xml:space="preserve">merci de bien vouloir </w:t>
      </w:r>
      <w:r w:rsidRPr="00671ADD">
        <w:rPr>
          <w:rFonts w:eastAsiaTheme="minorEastAsia"/>
          <w:b/>
        </w:rPr>
        <w:t>informe</w:t>
      </w:r>
      <w:r w:rsidR="0051549B">
        <w:rPr>
          <w:rFonts w:eastAsiaTheme="minorEastAsia"/>
          <w:b/>
        </w:rPr>
        <w:t>r</w:t>
      </w:r>
      <w:r w:rsidRPr="00671ADD">
        <w:rPr>
          <w:rFonts w:eastAsiaTheme="minorEastAsia"/>
          <w:b/>
        </w:rPr>
        <w:t xml:space="preserve"> </w:t>
      </w:r>
      <w:r w:rsidR="0051549B">
        <w:rPr>
          <w:rFonts w:eastAsiaTheme="minorEastAsia"/>
          <w:b/>
        </w:rPr>
        <w:t>le responsable de l’accueil de votre enfant</w:t>
      </w:r>
      <w:r>
        <w:rPr>
          <w:rFonts w:eastAsiaTheme="minorEastAsia"/>
        </w:rPr>
        <w:t xml:space="preserve">. En effet, si le résultat du test est positif, </w:t>
      </w:r>
      <w:r w:rsidR="0051549B">
        <w:rPr>
          <w:rFonts w:eastAsiaTheme="minorEastAsia"/>
        </w:rPr>
        <w:t>des</w:t>
      </w:r>
      <w:r w:rsidR="00D258F1">
        <w:rPr>
          <w:rFonts w:eastAsiaTheme="minorEastAsia"/>
        </w:rPr>
        <w:t xml:space="preserve"> mesures </w:t>
      </w:r>
      <w:r w:rsidR="0051549B">
        <w:rPr>
          <w:rFonts w:eastAsiaTheme="minorEastAsia"/>
        </w:rPr>
        <w:t xml:space="preserve">seront </w:t>
      </w:r>
      <w:r w:rsidR="00D258F1">
        <w:rPr>
          <w:rFonts w:eastAsiaTheme="minorEastAsia"/>
        </w:rPr>
        <w:t xml:space="preserve">à prendre pour les enfants et le personnel de </w:t>
      </w:r>
      <w:r w:rsidR="0051549B">
        <w:rPr>
          <w:rFonts w:eastAsiaTheme="minorEastAsia"/>
        </w:rPr>
        <w:t>l’accueil</w:t>
      </w:r>
      <w:r w:rsidR="00D258F1">
        <w:rPr>
          <w:rFonts w:eastAsiaTheme="minorEastAsia"/>
        </w:rPr>
        <w:t xml:space="preserve"> qui ont été en contact avec un enfant positif. </w:t>
      </w:r>
    </w:p>
    <w:p w14:paraId="0DE30EA7" w14:textId="4B77F26F" w:rsidR="00CB2F36" w:rsidRDefault="00CB2F36" w:rsidP="005845A6">
      <w:pPr>
        <w:spacing w:after="0"/>
        <w:rPr>
          <w:rFonts w:eastAsiaTheme="minorEastAsia"/>
        </w:rPr>
      </w:pPr>
    </w:p>
    <w:p w14:paraId="58C08DAE" w14:textId="77777777" w:rsidR="00671ADD" w:rsidRDefault="00671ADD" w:rsidP="005845A6">
      <w:pPr>
        <w:spacing w:after="0"/>
        <w:rPr>
          <w:rFonts w:eastAsiaTheme="minorEastAsia"/>
        </w:rPr>
      </w:pPr>
    </w:p>
    <w:p w14:paraId="0ABCF733" w14:textId="7862CE93" w:rsidR="00671ADD" w:rsidRPr="00671ADD" w:rsidRDefault="00671ADD" w:rsidP="00671ADD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671ADD">
        <w:rPr>
          <w:b/>
          <w:u w:val="single"/>
        </w:rPr>
        <w:lastRenderedPageBreak/>
        <w:t>Si votre enfant est un contact d’une personne testée positive à la maison </w:t>
      </w:r>
      <w:r w:rsidR="00CB2F36">
        <w:rPr>
          <w:b/>
          <w:u w:val="single"/>
        </w:rPr>
        <w:t>: il ne peut pas venir à l’activité accueil temps libre</w:t>
      </w:r>
      <w:r w:rsidRPr="00671ADD">
        <w:rPr>
          <w:b/>
          <w:u w:val="single"/>
        </w:rPr>
        <w:t xml:space="preserve">. </w:t>
      </w:r>
    </w:p>
    <w:p w14:paraId="6E0822AD" w14:textId="605E0129" w:rsidR="00671ADD" w:rsidRDefault="00671ADD" w:rsidP="005845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Votre médecin traitant déterminera si un test est nécessaire et quand votre enfant pourra </w:t>
      </w:r>
      <w:r w:rsidR="0051549B">
        <w:rPr>
          <w:rFonts w:eastAsiaTheme="minorEastAsia"/>
        </w:rPr>
        <w:t>à nouveau participer</w:t>
      </w:r>
      <w:r>
        <w:rPr>
          <w:rFonts w:eastAsiaTheme="minorEastAsia"/>
        </w:rPr>
        <w:t xml:space="preserve"> à </w:t>
      </w:r>
      <w:r w:rsidR="0051549B">
        <w:rPr>
          <w:rFonts w:eastAsiaTheme="minorEastAsia"/>
        </w:rPr>
        <w:t>l’activité accueil temps libre</w:t>
      </w:r>
      <w:r>
        <w:rPr>
          <w:rFonts w:eastAsiaTheme="minorEastAsia"/>
        </w:rPr>
        <w:t xml:space="preserve">. </w:t>
      </w:r>
    </w:p>
    <w:p w14:paraId="035DAB75" w14:textId="77777777" w:rsidR="00671ADD" w:rsidRDefault="00671ADD" w:rsidP="005845A6">
      <w:pPr>
        <w:spacing w:after="0"/>
        <w:rPr>
          <w:rFonts w:eastAsiaTheme="minorEastAsia"/>
        </w:rPr>
      </w:pPr>
    </w:p>
    <w:p w14:paraId="708D3AEC" w14:textId="34B14BB9" w:rsidR="00671ADD" w:rsidRPr="00671ADD" w:rsidRDefault="00671ADD" w:rsidP="00671ADD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671ADD">
        <w:rPr>
          <w:b/>
          <w:u w:val="single"/>
        </w:rPr>
        <w:t xml:space="preserve">Si votre enfant </w:t>
      </w:r>
      <w:r>
        <w:rPr>
          <w:b/>
          <w:u w:val="single"/>
        </w:rPr>
        <w:t xml:space="preserve">a été en contact </w:t>
      </w:r>
      <w:r w:rsidRPr="00671ADD">
        <w:rPr>
          <w:b/>
          <w:u w:val="single"/>
        </w:rPr>
        <w:t xml:space="preserve">à </w:t>
      </w:r>
      <w:r w:rsidR="00CB2F36">
        <w:rPr>
          <w:b/>
          <w:u w:val="single"/>
        </w:rPr>
        <w:t>l’activité accueil temps libre</w:t>
      </w:r>
      <w:r w:rsidR="00782066" w:rsidRPr="00671ADD">
        <w:rPr>
          <w:b/>
          <w:u w:val="single"/>
        </w:rPr>
        <w:t> </w:t>
      </w:r>
      <w:r w:rsidR="00782066">
        <w:rPr>
          <w:b/>
          <w:u w:val="single"/>
        </w:rPr>
        <w:t>avec</w:t>
      </w:r>
      <w:r>
        <w:rPr>
          <w:b/>
          <w:u w:val="single"/>
        </w:rPr>
        <w:t xml:space="preserve"> </w:t>
      </w:r>
      <w:r w:rsidRPr="00671ADD">
        <w:rPr>
          <w:b/>
          <w:u w:val="single"/>
        </w:rPr>
        <w:t xml:space="preserve">une personne </w:t>
      </w:r>
      <w:r w:rsidR="00782066">
        <w:rPr>
          <w:b/>
          <w:u w:val="single"/>
        </w:rPr>
        <w:t>qui a un COVID</w:t>
      </w:r>
      <w:r>
        <w:rPr>
          <w:b/>
          <w:u w:val="single"/>
        </w:rPr>
        <w:t>-19</w:t>
      </w:r>
      <w:r w:rsidRPr="00671ADD">
        <w:rPr>
          <w:b/>
          <w:u w:val="single"/>
        </w:rPr>
        <w:t>:</w:t>
      </w:r>
    </w:p>
    <w:p w14:paraId="31A5B058" w14:textId="3F0E1E1F" w:rsidR="00D258F1" w:rsidRDefault="0051549B" w:rsidP="005845A6">
      <w:pPr>
        <w:spacing w:after="0"/>
        <w:rPr>
          <w:rFonts w:eastAsiaTheme="minorEastAsia"/>
        </w:rPr>
      </w:pPr>
      <w:r>
        <w:rPr>
          <w:rFonts w:eastAsiaTheme="minorEastAsia"/>
        </w:rPr>
        <w:t>Vous serez contactés</w:t>
      </w:r>
      <w:r w:rsidR="00CB2F36">
        <w:rPr>
          <w:rFonts w:eastAsiaTheme="minorEastAsia"/>
        </w:rPr>
        <w:t xml:space="preserve"> </w:t>
      </w:r>
      <w:r w:rsidR="003D3E6B">
        <w:rPr>
          <w:rFonts w:eastAsiaTheme="minorEastAsia"/>
        </w:rPr>
        <w:t>si votre e</w:t>
      </w:r>
      <w:r w:rsidR="00782066">
        <w:rPr>
          <w:rFonts w:eastAsiaTheme="minorEastAsia"/>
        </w:rPr>
        <w:t xml:space="preserve">nfant a été en contact </w:t>
      </w:r>
      <w:r w:rsidR="0052160D">
        <w:rPr>
          <w:rFonts w:eastAsiaTheme="minorEastAsia"/>
        </w:rPr>
        <w:t xml:space="preserve">étroit </w:t>
      </w:r>
      <w:r w:rsidR="003D3E6B">
        <w:rPr>
          <w:rFonts w:eastAsiaTheme="minorEastAsia"/>
        </w:rPr>
        <w:t>ou en contact à faible risque</w:t>
      </w:r>
      <w:r w:rsidR="00671ADD">
        <w:rPr>
          <w:rFonts w:eastAsiaTheme="minorEastAsia"/>
        </w:rPr>
        <w:t xml:space="preserve"> </w:t>
      </w:r>
      <w:r w:rsidR="003D3E6B">
        <w:rPr>
          <w:rFonts w:eastAsiaTheme="minorEastAsia"/>
        </w:rPr>
        <w:t xml:space="preserve">et </w:t>
      </w:r>
      <w:r w:rsidR="00CB2F36">
        <w:rPr>
          <w:rFonts w:eastAsiaTheme="minorEastAsia"/>
        </w:rPr>
        <w:t xml:space="preserve">vous informerons </w:t>
      </w:r>
      <w:r w:rsidR="00671ADD">
        <w:rPr>
          <w:rFonts w:eastAsiaTheme="minorEastAsia"/>
        </w:rPr>
        <w:t>sur les mesures à suivre pour votre enfant</w:t>
      </w:r>
      <w:r w:rsidR="003D3E6B">
        <w:rPr>
          <w:rStyle w:val="Appelnotedebasdep"/>
          <w:rFonts w:eastAsiaTheme="minorEastAsia"/>
        </w:rPr>
        <w:footnoteReference w:id="1"/>
      </w:r>
      <w:r w:rsidR="00671ADD">
        <w:rPr>
          <w:rFonts w:eastAsiaTheme="minorEastAsia"/>
        </w:rPr>
        <w:t xml:space="preserve">. </w:t>
      </w:r>
    </w:p>
    <w:p w14:paraId="5CA18F7B" w14:textId="5FFD693D" w:rsidR="00427AAF" w:rsidRDefault="00427AAF" w:rsidP="005845A6">
      <w:pPr>
        <w:spacing w:after="0"/>
        <w:rPr>
          <w:rFonts w:eastAsiaTheme="minorEastAsia"/>
        </w:rPr>
      </w:pPr>
      <w:r>
        <w:rPr>
          <w:rFonts w:eastAsiaTheme="minorEastAsia"/>
        </w:rPr>
        <w:t>Il est important de respecter les mesu</w:t>
      </w:r>
      <w:r w:rsidR="00CB2F36">
        <w:rPr>
          <w:rFonts w:eastAsiaTheme="minorEastAsia"/>
        </w:rPr>
        <w:t>res transmises</w:t>
      </w:r>
      <w:r>
        <w:rPr>
          <w:rFonts w:eastAsiaTheme="minorEastAsia"/>
        </w:rPr>
        <w:t xml:space="preserve">. </w:t>
      </w:r>
    </w:p>
    <w:p w14:paraId="3230EC97" w14:textId="77777777" w:rsidR="00427AAF" w:rsidRDefault="00427AAF" w:rsidP="005845A6">
      <w:pPr>
        <w:spacing w:after="0"/>
        <w:rPr>
          <w:rFonts w:eastAsiaTheme="minorEastAsia"/>
        </w:rPr>
      </w:pPr>
    </w:p>
    <w:p w14:paraId="6C5040AB" w14:textId="4BB87945" w:rsidR="007D23D5" w:rsidRDefault="00D258F1" w:rsidP="005845A6">
      <w:pPr>
        <w:spacing w:after="0"/>
        <w:rPr>
          <w:rFonts w:eastAsiaTheme="minorEastAsia"/>
        </w:rPr>
      </w:pPr>
      <w:r>
        <w:rPr>
          <w:rFonts w:eastAsiaTheme="minorEastAsia"/>
        </w:rPr>
        <w:t>Par contre il n’a y a pas de mesures à prendre pour les contacts des contacts.</w:t>
      </w:r>
    </w:p>
    <w:p w14:paraId="1CF038C1" w14:textId="77777777" w:rsidR="007D23D5" w:rsidRDefault="007D23D5" w:rsidP="005845A6">
      <w:pPr>
        <w:spacing w:after="0"/>
        <w:rPr>
          <w:rFonts w:eastAsiaTheme="minorEastAsia"/>
        </w:rPr>
      </w:pPr>
    </w:p>
    <w:p w14:paraId="5BE66C2D" w14:textId="6D76B09B" w:rsidR="007D23D5" w:rsidRPr="00671ADD" w:rsidRDefault="00671ADD" w:rsidP="00671ADD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671ADD">
        <w:rPr>
          <w:b/>
          <w:u w:val="single"/>
        </w:rPr>
        <w:t xml:space="preserve">Si votre enfant </w:t>
      </w:r>
      <w:r w:rsidR="003D3E6B">
        <w:rPr>
          <w:b/>
          <w:u w:val="single"/>
        </w:rPr>
        <w:t>a</w:t>
      </w:r>
      <w:r w:rsidRPr="00671ADD">
        <w:rPr>
          <w:b/>
          <w:u w:val="single"/>
        </w:rPr>
        <w:t xml:space="preserve"> voyagé dans une zone rouge ou orange dans les 14 jours précédant la rentrée scolaire :</w:t>
      </w:r>
    </w:p>
    <w:p w14:paraId="2ACE3C92" w14:textId="38D98F62" w:rsidR="00D258F1" w:rsidRDefault="00D258F1" w:rsidP="005845A6">
      <w:pPr>
        <w:jc w:val="both"/>
      </w:pPr>
      <w:r>
        <w:t xml:space="preserve">Si votre enfant a voyagé dans une zone orange dans les 14 jours précédant la </w:t>
      </w:r>
      <w:r w:rsidR="00782066">
        <w:t>rentrée :</w:t>
      </w:r>
      <w:r>
        <w:t xml:space="preserve"> un contact doit être pris avec le médecin traitant pour envisager la nécessit</w:t>
      </w:r>
      <w:r w:rsidR="003D3E6B">
        <w:t>é</w:t>
      </w:r>
      <w:r>
        <w:t xml:space="preserve"> d’un dépistage ou d’une quarantaine. </w:t>
      </w:r>
    </w:p>
    <w:p w14:paraId="6644E644" w14:textId="74E72B70" w:rsidR="00D258F1" w:rsidRDefault="00D258F1" w:rsidP="005845A6">
      <w:pPr>
        <w:jc w:val="both"/>
      </w:pPr>
      <w:r>
        <w:t>Si votre enfant a voyagé dans une zone rouge dans les 14 jours précédant la rentrée : votre enfant doit respecter une quarantaine de 14 jours et effectuer en test. Le médecin généraliste vous fournira un « certificat de quarantaine » à remettre à l’</w:t>
      </w:r>
      <w:r w:rsidR="0051549B">
        <w:t>opérateur d’accueil</w:t>
      </w:r>
      <w:r>
        <w:t xml:space="preserve">. </w:t>
      </w:r>
    </w:p>
    <w:p w14:paraId="4AC8C8A5" w14:textId="286DA818" w:rsidR="00A67E1F" w:rsidRDefault="00A67E1F" w:rsidP="005845A6">
      <w:pPr>
        <w:jc w:val="both"/>
      </w:pPr>
      <w:r>
        <w:t xml:space="preserve">Les informations sur les voyages  sont disponibles sur : </w:t>
      </w:r>
      <w:hyperlink r:id="rId8" w:history="1">
        <w:r w:rsidRPr="00233725">
          <w:rPr>
            <w:rStyle w:val="Lienhypertexte"/>
          </w:rPr>
          <w:t>https://www.info-coronavirus.be/fr/voyages/</w:t>
        </w:r>
      </w:hyperlink>
    </w:p>
    <w:p w14:paraId="1040EF27" w14:textId="44680612" w:rsidR="00A67E1F" w:rsidRDefault="00A67E1F" w:rsidP="005845A6">
      <w:pPr>
        <w:jc w:val="both"/>
      </w:pPr>
      <w:r>
        <w:t xml:space="preserve">Les classifications par zones sont régulièrement mises à jour et disponibles sur : </w:t>
      </w:r>
      <w:hyperlink r:id="rId9" w:history="1">
        <w:r w:rsidRPr="00233725">
          <w:rPr>
            <w:rStyle w:val="Lienhypertexte"/>
          </w:rPr>
          <w:t>https://diplomatie.belgium.be/fr</w:t>
        </w:r>
      </w:hyperlink>
      <w:r>
        <w:t xml:space="preserve"> </w:t>
      </w:r>
    </w:p>
    <w:p w14:paraId="65BDB4FB" w14:textId="77777777" w:rsidR="00A67E1F" w:rsidRDefault="00A67E1F" w:rsidP="005845A6">
      <w:pPr>
        <w:jc w:val="both"/>
      </w:pPr>
    </w:p>
    <w:p w14:paraId="64FBA328" w14:textId="7347EB34" w:rsidR="00671ADD" w:rsidRPr="00671ADD" w:rsidRDefault="00671ADD" w:rsidP="00671ADD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671ADD">
        <w:rPr>
          <w:b/>
          <w:u w:val="single"/>
        </w:rPr>
        <w:t>Mesures d’hygiène individuelle</w:t>
      </w:r>
      <w:r w:rsidR="001D71E1">
        <w:rPr>
          <w:b/>
          <w:u w:val="single"/>
        </w:rPr>
        <w:t xml:space="preserve"> des enfants</w:t>
      </w:r>
    </w:p>
    <w:p w14:paraId="550BEB8A" w14:textId="24AF1032" w:rsidR="00A67E1F" w:rsidRDefault="00A67E1F" w:rsidP="005845A6">
      <w:pPr>
        <w:jc w:val="both"/>
      </w:pPr>
      <w:r>
        <w:t xml:space="preserve">Les mesures d’hygiène individuelle sont très importantes. </w:t>
      </w:r>
    </w:p>
    <w:p w14:paraId="67BB9970" w14:textId="7D37A874" w:rsidR="00A67E1F" w:rsidRDefault="001D71E1" w:rsidP="005845A6">
      <w:pPr>
        <w:jc w:val="both"/>
      </w:pPr>
      <w:r>
        <w:t>A</w:t>
      </w:r>
      <w:r w:rsidR="00A67E1F">
        <w:t xml:space="preserve">pprenez à votre enfant à </w:t>
      </w:r>
      <w:r>
        <w:t xml:space="preserve">bien </w:t>
      </w:r>
      <w:r w:rsidR="00A67E1F">
        <w:t xml:space="preserve">se laver les mains. Il est conseillé de privilégier le lavage à l’eau et au </w:t>
      </w:r>
      <w:r w:rsidR="00A67E1F" w:rsidRPr="0052160D">
        <w:t>savon chaque fois que c’est possible</w:t>
      </w:r>
      <w:r w:rsidR="00782066" w:rsidRPr="0052160D">
        <w:t>, et de n’utiliser du gel hydro</w:t>
      </w:r>
      <w:r w:rsidRPr="0052160D">
        <w:t>alcoolique</w:t>
      </w:r>
      <w:r w:rsidR="00A67E1F" w:rsidRPr="0052160D">
        <w:t xml:space="preserve"> que là où ce n’est pas</w:t>
      </w:r>
      <w:r w:rsidR="00A67E1F">
        <w:t xml:space="preserve"> possible, sous la supervision d’un adulte pour les petits enfants. </w:t>
      </w:r>
    </w:p>
    <w:p w14:paraId="031C66D4" w14:textId="570A1FFB" w:rsidR="00A67E1F" w:rsidRDefault="00A67E1F" w:rsidP="005845A6">
      <w:pPr>
        <w:jc w:val="both"/>
      </w:pPr>
      <w:r>
        <w:t xml:space="preserve">Les enfants doivent prendre l’habitude de se laver les mains avant de manger, après être allé aux toilettes, après avoir toussé ou éternué dans ses mains, </w:t>
      </w:r>
      <w:r w:rsidR="003D3E6B">
        <w:t xml:space="preserve">directement </w:t>
      </w:r>
      <w:r>
        <w:t xml:space="preserve">en arrivant à </w:t>
      </w:r>
      <w:r w:rsidR="00DB3E54">
        <w:t>l’activité</w:t>
      </w:r>
      <w:r>
        <w:t xml:space="preserve"> ou à la maison, … </w:t>
      </w:r>
    </w:p>
    <w:p w14:paraId="046C6007" w14:textId="5D69AD47" w:rsidR="00A67E1F" w:rsidRDefault="00A67E1F" w:rsidP="001D71E1">
      <w:pPr>
        <w:spacing w:after="0"/>
        <w:jc w:val="both"/>
      </w:pPr>
      <w:r>
        <w:t>Les enfants doivent également apprendre à :</w:t>
      </w:r>
    </w:p>
    <w:p w14:paraId="3A295476" w14:textId="0F1FBD9D" w:rsidR="00A67E1F" w:rsidRDefault="00A67E1F" w:rsidP="00A67E1F">
      <w:pPr>
        <w:pStyle w:val="Paragraphedeliste"/>
        <w:numPr>
          <w:ilvl w:val="0"/>
          <w:numId w:val="2"/>
        </w:numPr>
        <w:jc w:val="both"/>
      </w:pPr>
      <w:r>
        <w:t>Éviter le plus possible de mettre les mains au contact de la bouche, du nez et des yeux</w:t>
      </w:r>
    </w:p>
    <w:p w14:paraId="7BE4AF23" w14:textId="64F2E6E7" w:rsidR="00A67E1F" w:rsidRDefault="00A67E1F" w:rsidP="00A67E1F">
      <w:pPr>
        <w:pStyle w:val="Paragraphedeliste"/>
        <w:numPr>
          <w:ilvl w:val="0"/>
          <w:numId w:val="2"/>
        </w:numPr>
        <w:jc w:val="both"/>
      </w:pPr>
      <w:r>
        <w:t>Se couvrir la bouche et le nez lors de la toux ou des éternuements,</w:t>
      </w:r>
      <w:r w:rsidR="001D71E1">
        <w:t xml:space="preserve"> </w:t>
      </w:r>
      <w:r>
        <w:t>soit dans le pli du coude, soit avec un mouchoir en papier à usage unique</w:t>
      </w:r>
      <w:r w:rsidR="001D71E1">
        <w:t>.</w:t>
      </w:r>
    </w:p>
    <w:p w14:paraId="74EEBF2D" w14:textId="77777777" w:rsidR="00A67E1F" w:rsidRDefault="00A67E1F" w:rsidP="005845A6">
      <w:pPr>
        <w:jc w:val="both"/>
      </w:pPr>
    </w:p>
    <w:p w14:paraId="19F128B0" w14:textId="03021960" w:rsidR="00427AAF" w:rsidRPr="001D71E1" w:rsidRDefault="00427AAF" w:rsidP="001D71E1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1D71E1">
        <w:rPr>
          <w:b/>
          <w:u w:val="single"/>
        </w:rPr>
        <w:lastRenderedPageBreak/>
        <w:t xml:space="preserve">Si votre enfant présente une maladie chronique </w:t>
      </w:r>
      <w:r w:rsidR="003D3E6B">
        <w:rPr>
          <w:b/>
          <w:u w:val="single"/>
        </w:rPr>
        <w:t>importante</w:t>
      </w:r>
      <w:r w:rsidRPr="001D71E1">
        <w:rPr>
          <w:b/>
          <w:u w:val="single"/>
        </w:rPr>
        <w:t xml:space="preserve">, vous êtes invités à consulter son médecin traitant ou spécialiste pour avis. </w:t>
      </w:r>
    </w:p>
    <w:p w14:paraId="63064204" w14:textId="4440A341" w:rsidR="00427AAF" w:rsidRDefault="00427AAF" w:rsidP="005845A6">
      <w:pPr>
        <w:jc w:val="both"/>
      </w:pPr>
      <w:r>
        <w:t>Il pourra déterminer avec vous, et avec une liste établie par des pédiatres spécialisés belges, s’il fait partie des enfants appartenant à un groupe à risque ou pas. Pour les enfants appartenant à un groupe à risque : des conseils spécifiques seront donnés</w:t>
      </w:r>
      <w:r w:rsidR="00CB2F36">
        <w:t xml:space="preserve"> sur la fréquentation de l’activité accueil temps libre</w:t>
      </w:r>
      <w:r w:rsidR="0052160D">
        <w:t>.</w:t>
      </w:r>
      <w:r>
        <w:t xml:space="preserve"> </w:t>
      </w:r>
    </w:p>
    <w:p w14:paraId="7E504BCA" w14:textId="77777777" w:rsidR="00782066" w:rsidRDefault="00782066" w:rsidP="005845A6">
      <w:pPr>
        <w:jc w:val="both"/>
      </w:pPr>
    </w:p>
    <w:p w14:paraId="11BBE853" w14:textId="250F4BCD" w:rsidR="005845A6" w:rsidRPr="0019205B" w:rsidRDefault="004E3A0A" w:rsidP="004E3A0A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19205B">
        <w:rPr>
          <w:b/>
          <w:u w:val="single"/>
        </w:rPr>
        <w:t xml:space="preserve">Utilisation du masque pour les </w:t>
      </w:r>
      <w:r w:rsidR="00CB2F36">
        <w:rPr>
          <w:b/>
          <w:u w:val="single"/>
        </w:rPr>
        <w:t xml:space="preserve">jeunes </w:t>
      </w:r>
      <w:r w:rsidR="00DB3E54">
        <w:rPr>
          <w:b/>
          <w:u w:val="single"/>
        </w:rPr>
        <w:t>de plus de 12 ans</w:t>
      </w:r>
      <w:bookmarkStart w:id="0" w:name="_GoBack"/>
      <w:bookmarkEnd w:id="0"/>
    </w:p>
    <w:p w14:paraId="29172C7E" w14:textId="59ABD309" w:rsidR="001D71E1" w:rsidRDefault="004E3A0A" w:rsidP="0019205B">
      <w:pPr>
        <w:spacing w:after="0"/>
      </w:pPr>
      <w:r>
        <w:t xml:space="preserve">Le masque doit couvrir </w:t>
      </w:r>
      <w:r w:rsidRPr="0019205B">
        <w:rPr>
          <w:b/>
          <w:bCs/>
        </w:rPr>
        <w:t>le nez et la bouche</w:t>
      </w:r>
      <w:r>
        <w:t xml:space="preserve"> pour être utile.</w:t>
      </w:r>
    </w:p>
    <w:p w14:paraId="2FCBD40A" w14:textId="5203502C" w:rsidR="004E3A0A" w:rsidRDefault="004E3A0A" w:rsidP="0019205B">
      <w:pPr>
        <w:spacing w:after="0"/>
      </w:pPr>
      <w:r w:rsidRPr="0052160D">
        <w:t>Le masque doit être chan</w:t>
      </w:r>
      <w:r w:rsidR="00782066" w:rsidRPr="0052160D">
        <w:t>gé tous les jours, ou demi-jour</w:t>
      </w:r>
      <w:r w:rsidR="0019205B" w:rsidRPr="0052160D">
        <w:t>,</w:t>
      </w:r>
      <w:r w:rsidRPr="0052160D">
        <w:t xml:space="preserve"> et être lavé ensuite.</w:t>
      </w:r>
      <w:r>
        <w:t xml:space="preserve"> </w:t>
      </w:r>
    </w:p>
    <w:p w14:paraId="0C641176" w14:textId="06834F5B" w:rsidR="004E3A0A" w:rsidRDefault="0051549B" w:rsidP="0019205B">
      <w:pPr>
        <w:spacing w:after="0"/>
      </w:pPr>
      <w:r>
        <w:t>I</w:t>
      </w:r>
      <w:r w:rsidR="004E3A0A">
        <w:t>l conseillé d’emmener </w:t>
      </w:r>
      <w:r>
        <w:t xml:space="preserve">pour la journée </w:t>
      </w:r>
      <w:r w:rsidR="004E3A0A">
        <w:t xml:space="preserve">: au moins 2 masques, pour pouvoir le changer quand c’est nécessaire, et un sac en tissu ou une boîte en plastique lavable pour ranger les masques sales ou utilisés. </w:t>
      </w:r>
    </w:p>
    <w:p w14:paraId="023E59E3" w14:textId="2A8FC16C" w:rsidR="004E3A0A" w:rsidRDefault="004E3A0A" w:rsidP="003416F8">
      <w:r>
        <w:t>Des inf</w:t>
      </w:r>
      <w:r w:rsidR="0019205B">
        <w:t xml:space="preserve">ormations sur l’utilisation du masque peuvent être trouvées sur  </w:t>
      </w:r>
      <w:hyperlink r:id="rId10" w:history="1">
        <w:r w:rsidR="0019205B" w:rsidRPr="00B74005">
          <w:rPr>
            <w:rStyle w:val="Lienhypertexte"/>
          </w:rPr>
          <w:t>https://www.info-coronavirus.be/fr/masque/</w:t>
        </w:r>
      </w:hyperlink>
      <w:r w:rsidR="0019205B">
        <w:t xml:space="preserve"> </w:t>
      </w:r>
      <w:r w:rsidR="00584C13">
        <w:t>.</w:t>
      </w:r>
    </w:p>
    <w:p w14:paraId="01FA74DA" w14:textId="69303FC3" w:rsidR="005845A6" w:rsidRDefault="005845A6" w:rsidP="003416F8">
      <w:r>
        <w:t xml:space="preserve">La situation nécessite que nous collaborions tous dans un esprit de bienveillance afin de se protéger </w:t>
      </w:r>
      <w:r w:rsidR="004E3A0A">
        <w:t xml:space="preserve">les uns les autres </w:t>
      </w:r>
      <w:r>
        <w:t xml:space="preserve">et de freiner la propagation du virus. </w:t>
      </w:r>
    </w:p>
    <w:p w14:paraId="1B53AA82" w14:textId="77777777" w:rsidR="003416F8" w:rsidRDefault="003416F8" w:rsidP="003416F8">
      <w:r>
        <w:t>Prenez soin de vous et prenez soin des autres,</w:t>
      </w:r>
    </w:p>
    <w:p w14:paraId="73C0EE14" w14:textId="77777777" w:rsidR="003416F8" w:rsidRDefault="003416F8" w:rsidP="003416F8"/>
    <w:p w14:paraId="4B7A5F97" w14:textId="4DC7C553" w:rsidR="003416F8" w:rsidRDefault="0051549B" w:rsidP="003416F8">
      <w:r>
        <w:t xml:space="preserve">Signature de l’opérateur </w:t>
      </w:r>
    </w:p>
    <w:p w14:paraId="30B1F41B" w14:textId="77777777" w:rsidR="003416F8" w:rsidRDefault="003416F8" w:rsidP="003416F8">
      <w:r w:rsidRPr="0051549B">
        <w:t>+ Coordonnées</w:t>
      </w:r>
      <w:r>
        <w:t xml:space="preserve"> </w:t>
      </w:r>
    </w:p>
    <w:sectPr w:rsidR="003416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0E054" w14:textId="77777777" w:rsidR="004E156A" w:rsidRDefault="004E156A" w:rsidP="001A071B">
      <w:pPr>
        <w:spacing w:after="0" w:line="240" w:lineRule="auto"/>
      </w:pPr>
      <w:r>
        <w:separator/>
      </w:r>
    </w:p>
  </w:endnote>
  <w:endnote w:type="continuationSeparator" w:id="0">
    <w:p w14:paraId="0BC62806" w14:textId="77777777" w:rsidR="004E156A" w:rsidRDefault="004E156A" w:rsidP="001A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182A" w14:textId="19965844" w:rsidR="001A071B" w:rsidRPr="00846DF4" w:rsidRDefault="001A071B" w:rsidP="001A071B">
    <w:pPr>
      <w:pStyle w:val="Pieddepage"/>
      <w:rPr>
        <w:i/>
        <w:sz w:val="20"/>
        <w:szCs w:val="20"/>
      </w:rPr>
    </w:pPr>
    <w:r w:rsidRPr="00846DF4">
      <w:rPr>
        <w:i/>
        <w:sz w:val="20"/>
        <w:szCs w:val="20"/>
      </w:rPr>
      <w:t xml:space="preserve">Lettre aux parents –  </w:t>
    </w:r>
    <w:r>
      <w:rPr>
        <w:i/>
        <w:sz w:val="20"/>
        <w:szCs w:val="20"/>
      </w:rPr>
      <w:t xml:space="preserve">Symptômes et groupes à risque </w:t>
    </w:r>
    <w:r w:rsidRPr="00846DF4">
      <w:rPr>
        <w:i/>
        <w:sz w:val="20"/>
        <w:szCs w:val="20"/>
      </w:rPr>
      <w:t xml:space="preserve">– Version </w:t>
    </w:r>
    <w:r w:rsidR="000767CB">
      <w:rPr>
        <w:i/>
        <w:sz w:val="20"/>
        <w:szCs w:val="20"/>
      </w:rPr>
      <w:t>02 septembre</w:t>
    </w:r>
    <w:r w:rsidRPr="00846DF4">
      <w:rPr>
        <w:i/>
        <w:sz w:val="20"/>
        <w:szCs w:val="20"/>
      </w:rPr>
      <w:t xml:space="preserve"> 2020</w:t>
    </w:r>
  </w:p>
  <w:p w14:paraId="70A0F4B2" w14:textId="77777777" w:rsidR="001A071B" w:rsidRDefault="001A07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F3DB" w14:textId="77777777" w:rsidR="004E156A" w:rsidRDefault="004E156A" w:rsidP="001A071B">
      <w:pPr>
        <w:spacing w:after="0" w:line="240" w:lineRule="auto"/>
      </w:pPr>
      <w:r>
        <w:separator/>
      </w:r>
    </w:p>
  </w:footnote>
  <w:footnote w:type="continuationSeparator" w:id="0">
    <w:p w14:paraId="6185B4F2" w14:textId="77777777" w:rsidR="004E156A" w:rsidRDefault="004E156A" w:rsidP="001A071B">
      <w:pPr>
        <w:spacing w:after="0" w:line="240" w:lineRule="auto"/>
      </w:pPr>
      <w:r>
        <w:continuationSeparator/>
      </w:r>
    </w:p>
  </w:footnote>
  <w:footnote w:id="1">
    <w:p w14:paraId="19ED658B" w14:textId="2F2F28E0" w:rsidR="003D3E6B" w:rsidRPr="003D3E6B" w:rsidRDefault="003D3E6B">
      <w:pPr>
        <w:pStyle w:val="Notedebasdepage"/>
        <w:rPr>
          <w:sz w:val="18"/>
        </w:rPr>
      </w:pPr>
      <w:r w:rsidRPr="003D3E6B">
        <w:rPr>
          <w:rStyle w:val="Appelnotedebasdep"/>
          <w:sz w:val="18"/>
        </w:rPr>
        <w:footnoteRef/>
      </w:r>
      <w:r w:rsidRPr="003D3E6B">
        <w:rPr>
          <w:sz w:val="18"/>
        </w:rPr>
        <w:t xml:space="preserve"> </w:t>
      </w:r>
      <w:hyperlink r:id="rId1" w:history="1">
        <w:r w:rsidRPr="003D3E6B">
          <w:rPr>
            <w:rStyle w:val="Lienhypertexte"/>
            <w:sz w:val="18"/>
          </w:rPr>
          <w:t>https://covid-19.sciensano.be/sites/default/files/Covid19/COVID-19_procedure_hygi%C3%ABne_lowriskcontact_FR.pdf</w:t>
        </w:r>
      </w:hyperlink>
      <w:r w:rsidRPr="003D3E6B">
        <w:rPr>
          <w:sz w:val="18"/>
        </w:rPr>
        <w:t xml:space="preserve"> </w:t>
      </w:r>
    </w:p>
    <w:p w14:paraId="3F3FD6AB" w14:textId="17978C0A" w:rsidR="003D3E6B" w:rsidRPr="003D3E6B" w:rsidRDefault="00DB3E54">
      <w:pPr>
        <w:pStyle w:val="Notedebasdepage"/>
        <w:rPr>
          <w:sz w:val="18"/>
        </w:rPr>
      </w:pPr>
      <w:hyperlink r:id="rId2" w:history="1">
        <w:r w:rsidR="003D3E6B" w:rsidRPr="003D3E6B">
          <w:rPr>
            <w:rStyle w:val="Lienhypertexte"/>
            <w:sz w:val="18"/>
          </w:rPr>
          <w:t>https://covid-19.sciensano.be/sites/default/files/Covid19/COVID-19_procedure_hygiene_highriskcontact_FR.pdf</w:t>
        </w:r>
      </w:hyperlink>
      <w:r w:rsidR="003D3E6B" w:rsidRPr="003D3E6B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16C8"/>
    <w:multiLevelType w:val="hybridMultilevel"/>
    <w:tmpl w:val="B8C021DE"/>
    <w:lvl w:ilvl="0" w:tplc="F6D84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E2A02"/>
    <w:multiLevelType w:val="hybridMultilevel"/>
    <w:tmpl w:val="91AAA386"/>
    <w:lvl w:ilvl="0" w:tplc="4EC44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F7DC6"/>
    <w:multiLevelType w:val="hybridMultilevel"/>
    <w:tmpl w:val="1CE2830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F8"/>
    <w:rsid w:val="000767CB"/>
    <w:rsid w:val="00182BD4"/>
    <w:rsid w:val="001835FF"/>
    <w:rsid w:val="0019205B"/>
    <w:rsid w:val="00194D8B"/>
    <w:rsid w:val="001A071B"/>
    <w:rsid w:val="001D71E1"/>
    <w:rsid w:val="00292D33"/>
    <w:rsid w:val="003416F8"/>
    <w:rsid w:val="00341F7E"/>
    <w:rsid w:val="003D3E6B"/>
    <w:rsid w:val="003E20F8"/>
    <w:rsid w:val="00427AAF"/>
    <w:rsid w:val="00495E05"/>
    <w:rsid w:val="004E156A"/>
    <w:rsid w:val="004E3A0A"/>
    <w:rsid w:val="0051549B"/>
    <w:rsid w:val="0052160D"/>
    <w:rsid w:val="00535F39"/>
    <w:rsid w:val="005452A6"/>
    <w:rsid w:val="005845A6"/>
    <w:rsid w:val="00584C13"/>
    <w:rsid w:val="005C4460"/>
    <w:rsid w:val="006039F4"/>
    <w:rsid w:val="0065395F"/>
    <w:rsid w:val="00671ADD"/>
    <w:rsid w:val="00772A9D"/>
    <w:rsid w:val="00782066"/>
    <w:rsid w:val="007D23D5"/>
    <w:rsid w:val="0087146E"/>
    <w:rsid w:val="00876594"/>
    <w:rsid w:val="008D7881"/>
    <w:rsid w:val="009827F4"/>
    <w:rsid w:val="009A35AA"/>
    <w:rsid w:val="00A67E1F"/>
    <w:rsid w:val="00AC4E94"/>
    <w:rsid w:val="00AD25B1"/>
    <w:rsid w:val="00B23FFB"/>
    <w:rsid w:val="00BE0AAC"/>
    <w:rsid w:val="00CB2F36"/>
    <w:rsid w:val="00D258F1"/>
    <w:rsid w:val="00D57DA7"/>
    <w:rsid w:val="00DB3E54"/>
    <w:rsid w:val="00DC53B8"/>
    <w:rsid w:val="00EC285C"/>
    <w:rsid w:val="00F81CDD"/>
    <w:rsid w:val="00F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C576"/>
  <w15:docId w15:val="{14B5E6CA-AC0A-4371-898B-C718F6A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6F8"/>
    <w:pPr>
      <w:ind w:left="720"/>
      <w:contextualSpacing/>
    </w:pPr>
  </w:style>
  <w:style w:type="character" w:customStyle="1" w:styleId="tlid-translation">
    <w:name w:val="tlid-translation"/>
    <w:basedOn w:val="Policepardfaut"/>
    <w:rsid w:val="00DC53B8"/>
  </w:style>
  <w:style w:type="paragraph" w:styleId="En-tte">
    <w:name w:val="header"/>
    <w:basedOn w:val="Normal"/>
    <w:link w:val="En-tteCar"/>
    <w:uiPriority w:val="99"/>
    <w:unhideWhenUsed/>
    <w:rsid w:val="001A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71B"/>
  </w:style>
  <w:style w:type="paragraph" w:styleId="Pieddepage">
    <w:name w:val="footer"/>
    <w:basedOn w:val="Normal"/>
    <w:link w:val="PieddepageCar"/>
    <w:uiPriority w:val="99"/>
    <w:unhideWhenUsed/>
    <w:rsid w:val="001A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71B"/>
  </w:style>
  <w:style w:type="character" w:styleId="Marquedecommentaire">
    <w:name w:val="annotation reference"/>
    <w:basedOn w:val="Policepardfaut"/>
    <w:uiPriority w:val="99"/>
    <w:semiHidden/>
    <w:unhideWhenUsed/>
    <w:rsid w:val="00AD25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5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5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5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5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5B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7E1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3E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3E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3E6B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fr/voyag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fo-coronavirus.be/fr/masq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plomatie.belgium.be/f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vid-19.sciensano.be/sites/default/files/Covid19/COVID-19_procedure_hygiene_highriskcontact_FR.pdf" TargetMode="External"/><Relationship Id="rId1" Type="http://schemas.openxmlformats.org/officeDocument/2006/relationships/hyperlink" Target="https://covid-19.sciensano.be/sites/default/files/Covid19/COVID-19_procedure_hygi%C3%ABne_lowriskcontact_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D05E-A5FE-45CA-BBC5-031DDF43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Anne-Claire</dc:creator>
  <cp:lastModifiedBy>COGNAUX Annick</cp:lastModifiedBy>
  <cp:revision>3</cp:revision>
  <dcterms:created xsi:type="dcterms:W3CDTF">2020-09-02T15:10:00Z</dcterms:created>
  <dcterms:modified xsi:type="dcterms:W3CDTF">2020-09-02T15:59:00Z</dcterms:modified>
</cp:coreProperties>
</file>